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84F" w:rsidRDefault="00E8373F">
      <w:pPr>
        <w:pStyle w:val="Heading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Phys 22</w:t>
      </w:r>
      <w:r w:rsidR="002817EE">
        <w:rPr>
          <w:rFonts w:ascii="Tahoma" w:hAnsi="Tahoma"/>
          <w:sz w:val="20"/>
        </w:rPr>
        <w:t>3</w:t>
      </w:r>
    </w:p>
    <w:p w:rsidR="00B4184F" w:rsidRDefault="00B4184F">
      <w:pPr>
        <w:rPr>
          <w:rFonts w:ascii="Tahoma" w:hAnsi="Tahoma"/>
        </w:rPr>
      </w:pPr>
    </w:p>
    <w:p w:rsidR="00B4184F" w:rsidRDefault="00B4184F">
      <w:pPr>
        <w:rPr>
          <w:rFonts w:ascii="Tahoma" w:hAnsi="Tahoma"/>
        </w:rPr>
      </w:pPr>
    </w:p>
    <w:p w:rsidR="00702AA8" w:rsidRDefault="00702AA8" w:rsidP="00702AA8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Inertial balance:</w:t>
      </w:r>
    </w:p>
    <w:p w:rsidR="00702AA8" w:rsidRDefault="00702AA8" w:rsidP="00702AA8">
      <w:pPr>
        <w:ind w:left="360"/>
        <w:rPr>
          <w:rFonts w:ascii="Tahoma" w:hAnsi="Tahoma"/>
        </w:rPr>
      </w:pPr>
      <w:r>
        <w:rPr>
          <w:rFonts w:ascii="Tahoma" w:hAnsi="Tahoma"/>
        </w:rPr>
        <w:t xml:space="preserve">Astronauts in space can’t just step on a typical bathroom scale to measure their weight (Why?). Instead they use their </w:t>
      </w:r>
      <w:r w:rsidR="0003161A">
        <w:rPr>
          <w:rFonts w:ascii="Tahoma" w:hAnsi="Tahoma"/>
        </w:rPr>
        <w:t>body</w:t>
      </w:r>
      <w:r>
        <w:rPr>
          <w:rFonts w:ascii="Tahoma" w:hAnsi="Tahoma"/>
        </w:rPr>
        <w:t xml:space="preserve"> to </w:t>
      </w:r>
      <w:r w:rsidR="0003161A">
        <w:rPr>
          <w:rFonts w:ascii="Tahoma" w:hAnsi="Tahoma"/>
        </w:rPr>
        <w:t>generate</w:t>
      </w:r>
      <w:r>
        <w:rPr>
          <w:rFonts w:ascii="Tahoma" w:hAnsi="Tahoma"/>
        </w:rPr>
        <w:t xml:space="preserve"> oscillations in a system of springs (called an inertial balance). By measuring the period of the oscillation, they find their mass. </w:t>
      </w:r>
    </w:p>
    <w:p w:rsidR="00702AA8" w:rsidRDefault="00702AA8" w:rsidP="00702AA8">
      <w:pPr>
        <w:ind w:left="360"/>
        <w:rPr>
          <w:rFonts w:ascii="Tahoma" w:hAnsi="Tahoma"/>
        </w:rPr>
      </w:pPr>
    </w:p>
    <w:p w:rsidR="00702AA8" w:rsidRDefault="00702AA8" w:rsidP="00702AA8">
      <w:pPr>
        <w:numPr>
          <w:ilvl w:val="0"/>
          <w:numId w:val="7"/>
        </w:numPr>
        <w:rPr>
          <w:rFonts w:ascii="Tahoma" w:hAnsi="Tahoma"/>
        </w:rPr>
      </w:pPr>
      <w:r>
        <w:rPr>
          <w:rFonts w:ascii="Tahoma" w:hAnsi="Tahoma"/>
        </w:rPr>
        <w:t>Clamp the inertial balance to the table. Place a known mass in the balance pan and measure</w:t>
      </w:r>
      <w:r w:rsidR="0003161A">
        <w:rPr>
          <w:rFonts w:ascii="Tahoma" w:hAnsi="Tahoma"/>
        </w:rPr>
        <w:t xml:space="preserve"> the period of the oscillation. </w:t>
      </w:r>
      <w:r>
        <w:rPr>
          <w:rFonts w:ascii="Tahoma" w:hAnsi="Tahoma"/>
        </w:rPr>
        <w:t>Try 0g</w:t>
      </w:r>
      <w:r w:rsidR="0003161A">
        <w:rPr>
          <w:rFonts w:ascii="Tahoma" w:hAnsi="Tahoma"/>
        </w:rPr>
        <w:t xml:space="preserve"> (empty pan), 100g, 200g, </w:t>
      </w:r>
      <w:r w:rsidR="00110AB0">
        <w:rPr>
          <w:rFonts w:ascii="Tahoma" w:hAnsi="Tahoma"/>
        </w:rPr>
        <w:t xml:space="preserve">300g, </w:t>
      </w:r>
      <w:r w:rsidR="00D52873">
        <w:rPr>
          <w:rFonts w:ascii="Tahoma" w:hAnsi="Tahoma"/>
        </w:rPr>
        <w:t>400g, and 500g</w:t>
      </w:r>
      <w:r>
        <w:rPr>
          <w:rFonts w:ascii="Tahoma" w:hAnsi="Tahoma"/>
        </w:rPr>
        <w:t>. For small masses, the balance might oscillate too fast for the eye to get an accurate visual measurement of the period. Use the computer and a motion detector to make the measurement.</w:t>
      </w:r>
    </w:p>
    <w:p w:rsidR="00702AA8" w:rsidRDefault="00702AA8" w:rsidP="00702AA8">
      <w:pPr>
        <w:numPr>
          <w:ilvl w:val="0"/>
          <w:numId w:val="7"/>
        </w:numPr>
        <w:rPr>
          <w:rFonts w:ascii="Tahoma" w:hAnsi="Tahoma"/>
        </w:rPr>
      </w:pPr>
      <w:r>
        <w:rPr>
          <w:rFonts w:ascii="Tahoma" w:hAnsi="Tahoma"/>
        </w:rPr>
        <w:t xml:space="preserve">Plot </w:t>
      </w:r>
      <w:r w:rsidR="0003161A">
        <w:rPr>
          <w:rFonts w:ascii="Tahoma" w:hAnsi="Tahoma"/>
        </w:rPr>
        <w:t xml:space="preserve">the mass in the balance pan versus </w:t>
      </w:r>
      <w:r>
        <w:rPr>
          <w:rFonts w:ascii="Tahoma" w:hAnsi="Tahoma"/>
        </w:rPr>
        <w:t>T</w:t>
      </w:r>
      <w:r>
        <w:rPr>
          <w:rFonts w:ascii="Tahoma" w:hAnsi="Tahoma"/>
          <w:vertAlign w:val="superscript"/>
        </w:rPr>
        <w:t>2</w:t>
      </w:r>
      <w:r>
        <w:rPr>
          <w:rFonts w:ascii="Tahoma" w:hAnsi="Tahoma"/>
        </w:rPr>
        <w:t xml:space="preserve">. </w:t>
      </w:r>
    </w:p>
    <w:p w:rsidR="00702AA8" w:rsidRDefault="00702AA8" w:rsidP="00702AA8">
      <w:pPr>
        <w:numPr>
          <w:ilvl w:val="0"/>
          <w:numId w:val="7"/>
        </w:numPr>
        <w:rPr>
          <w:rFonts w:ascii="Tahoma" w:hAnsi="Tahoma"/>
        </w:rPr>
      </w:pPr>
      <w:r>
        <w:rPr>
          <w:rFonts w:ascii="Tahoma" w:hAnsi="Tahoma"/>
        </w:rPr>
        <w:t>Use your graph to measure an unknown mass, and compare with the value given by a usual scale.</w:t>
      </w:r>
    </w:p>
    <w:p w:rsidR="00702AA8" w:rsidRDefault="00702AA8" w:rsidP="00702AA8">
      <w:pPr>
        <w:numPr>
          <w:ilvl w:val="0"/>
          <w:numId w:val="7"/>
        </w:numPr>
        <w:rPr>
          <w:rFonts w:ascii="Tahoma" w:hAnsi="Tahoma"/>
        </w:rPr>
      </w:pPr>
      <w:r>
        <w:rPr>
          <w:rFonts w:ascii="Tahoma" w:hAnsi="Tahoma"/>
        </w:rPr>
        <w:t xml:space="preserve">From the </w:t>
      </w:r>
      <w:r w:rsidR="00CC6EC9">
        <w:rPr>
          <w:rFonts w:ascii="Tahoma" w:hAnsi="Tahoma"/>
        </w:rPr>
        <w:t>formula</w:t>
      </w:r>
      <w:r w:rsidRPr="00034B58">
        <w:rPr>
          <w:rFonts w:ascii="Tahoma" w:hAnsi="Tahoma"/>
          <w:position w:val="-26"/>
        </w:rPr>
        <w:object w:dxaOrig="11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5.25pt" o:ole="">
            <v:imagedata r:id="rId5" o:title=""/>
          </v:shape>
          <o:OLEObject Type="Embed" ProgID="Equation.3" ShapeID="_x0000_i1025" DrawAspect="Content" ObjectID="_1569309581" r:id="rId6"/>
        </w:object>
      </w:r>
      <w:r>
        <w:rPr>
          <w:rFonts w:ascii="Tahoma" w:hAnsi="Tahoma"/>
        </w:rPr>
        <w:t xml:space="preserve">, </w:t>
      </w:r>
      <w:r w:rsidR="00D52873">
        <w:rPr>
          <w:rFonts w:ascii="Tahoma" w:hAnsi="Tahoma"/>
        </w:rPr>
        <w:t>show that m</w:t>
      </w:r>
      <w:r w:rsidR="00D52873">
        <w:rPr>
          <w:rFonts w:ascii="Tahoma" w:hAnsi="Tahoma"/>
          <w:vertAlign w:val="subscript"/>
        </w:rPr>
        <w:t>in pan</w:t>
      </w:r>
      <w:r w:rsidR="00D52873">
        <w:rPr>
          <w:rFonts w:ascii="Tahoma" w:hAnsi="Tahoma"/>
        </w:rPr>
        <w:t xml:space="preserve"> is a linear function of T</w:t>
      </w:r>
      <w:r w:rsidR="00D52873">
        <w:rPr>
          <w:rFonts w:ascii="Tahoma" w:hAnsi="Tahoma"/>
          <w:vertAlign w:val="superscript"/>
        </w:rPr>
        <w:t>2</w:t>
      </w:r>
      <w:r w:rsidR="00D52873">
        <w:rPr>
          <w:rFonts w:ascii="Tahoma" w:hAnsi="Tahoma"/>
        </w:rPr>
        <w:t xml:space="preserve"> (i.e. </w:t>
      </w:r>
      <w:r w:rsidR="00D52873" w:rsidRPr="00D52873">
        <w:rPr>
          <w:rFonts w:ascii="Tahoma" w:hAnsi="Tahoma"/>
          <w:position w:val="-14"/>
        </w:rPr>
        <w:object w:dxaOrig="1660" w:dyaOrig="400">
          <v:shape id="_x0000_i1026" type="#_x0000_t75" style="width:83.25pt;height:20.25pt" o:ole="">
            <v:imagedata r:id="rId7" o:title=""/>
          </v:shape>
          <o:OLEObject Type="Embed" ProgID="Equation.3" ShapeID="_x0000_i1026" DrawAspect="Content" ObjectID="_1569309582" r:id="rId8"/>
        </w:object>
      </w:r>
      <w:r w:rsidR="00D52873">
        <w:rPr>
          <w:rFonts w:ascii="Tahoma" w:hAnsi="Tahoma"/>
        </w:rPr>
        <w:t xml:space="preserve">). </w:t>
      </w:r>
      <w:r w:rsidR="001D2915">
        <w:rPr>
          <w:rFonts w:ascii="Tahoma" w:hAnsi="Tahoma"/>
        </w:rPr>
        <w:t xml:space="preserve">Note that in the formula T(m), m is the total mass and </w:t>
      </w:r>
      <w:r w:rsidR="001D2915" w:rsidRPr="0003161A">
        <w:rPr>
          <w:rFonts w:ascii="Tahoma" w:hAnsi="Tahoma"/>
          <w:b/>
        </w:rPr>
        <w:t>not</w:t>
      </w:r>
      <w:r w:rsidR="001D2915">
        <w:rPr>
          <w:rFonts w:ascii="Tahoma" w:hAnsi="Tahoma"/>
        </w:rPr>
        <w:t xml:space="preserve"> just the mass in the pan: </w:t>
      </w:r>
      <w:r w:rsidR="001D2915" w:rsidRPr="00D52873">
        <w:rPr>
          <w:rFonts w:ascii="Tahoma" w:hAnsi="Tahoma"/>
          <w:position w:val="-14"/>
        </w:rPr>
        <w:object w:dxaOrig="1719" w:dyaOrig="380">
          <v:shape id="_x0000_i1027" type="#_x0000_t75" style="width:86.25pt;height:18.75pt" o:ole="">
            <v:imagedata r:id="rId9" o:title=""/>
          </v:shape>
          <o:OLEObject Type="Embed" ProgID="Equation.3" ShapeID="_x0000_i1027" DrawAspect="Content" ObjectID="_1569309583" r:id="rId10"/>
        </w:object>
      </w:r>
      <w:r w:rsidR="001D2915">
        <w:rPr>
          <w:rFonts w:ascii="Tahoma" w:hAnsi="Tahoma"/>
        </w:rPr>
        <w:t>. This computation</w:t>
      </w:r>
      <w:r w:rsidR="00D52873">
        <w:rPr>
          <w:rFonts w:ascii="Tahoma" w:hAnsi="Tahoma"/>
        </w:rPr>
        <w:t xml:space="preserve"> </w:t>
      </w:r>
      <w:r w:rsidR="001D2915">
        <w:rPr>
          <w:rFonts w:ascii="Tahoma" w:hAnsi="Tahoma"/>
        </w:rPr>
        <w:t>shows</w:t>
      </w:r>
      <w:r w:rsidR="00D52873">
        <w:rPr>
          <w:rFonts w:ascii="Tahoma" w:hAnsi="Tahoma"/>
        </w:rPr>
        <w:t xml:space="preserve"> that your graph </w:t>
      </w:r>
      <w:r w:rsidR="001D2915">
        <w:rPr>
          <w:rFonts w:ascii="Tahoma" w:hAnsi="Tahoma"/>
        </w:rPr>
        <w:t>should be</w:t>
      </w:r>
      <w:r w:rsidR="00D52873">
        <w:rPr>
          <w:rFonts w:ascii="Tahoma" w:hAnsi="Tahoma"/>
        </w:rPr>
        <w:t xml:space="preserve"> a straight line that doesn’t go through the origin.  </w:t>
      </w:r>
    </w:p>
    <w:p w:rsidR="00702AA8" w:rsidRDefault="00702AA8">
      <w:pPr>
        <w:rPr>
          <w:rFonts w:ascii="Tahoma" w:hAnsi="Tahoma"/>
          <w:b/>
          <w:u w:val="single"/>
        </w:rPr>
      </w:pPr>
    </w:p>
    <w:p w:rsidR="00B4184F" w:rsidRDefault="00E75004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Spring constant</w:t>
      </w:r>
      <w:r w:rsidR="00B4184F">
        <w:rPr>
          <w:rFonts w:ascii="Tahoma" w:hAnsi="Tahoma"/>
          <w:b/>
          <w:u w:val="single"/>
        </w:rPr>
        <w:t>:</w:t>
      </w:r>
    </w:p>
    <w:p w:rsidR="00E75004" w:rsidRDefault="00E75004" w:rsidP="00E75004">
      <w:pPr>
        <w:ind w:left="360"/>
        <w:rPr>
          <w:rFonts w:ascii="Tahoma" w:hAnsi="Tahoma"/>
        </w:rPr>
      </w:pPr>
      <w:r>
        <w:rPr>
          <w:rFonts w:ascii="Tahoma" w:hAnsi="Tahoma"/>
        </w:rPr>
        <w:t>Select 2 different springs and measure the spring constant of each spring with the following procedure</w:t>
      </w:r>
    </w:p>
    <w:p w:rsidR="00E75004" w:rsidRDefault="00E75004" w:rsidP="00E75004">
      <w:pPr>
        <w:numPr>
          <w:ilvl w:val="0"/>
          <w:numId w:val="5"/>
        </w:numPr>
        <w:rPr>
          <w:rFonts w:ascii="Tahoma" w:hAnsi="Tahoma"/>
        </w:rPr>
      </w:pPr>
      <w:r>
        <w:rPr>
          <w:rFonts w:ascii="Tahoma" w:hAnsi="Tahoma"/>
        </w:rPr>
        <w:t>Hang a known mass on the spring and m</w:t>
      </w:r>
      <w:r w:rsidR="00F840CF">
        <w:rPr>
          <w:rFonts w:ascii="Tahoma" w:hAnsi="Tahoma"/>
        </w:rPr>
        <w:t xml:space="preserve">easure the </w:t>
      </w:r>
      <w:r>
        <w:rPr>
          <w:rFonts w:ascii="Tahoma" w:hAnsi="Tahoma"/>
        </w:rPr>
        <w:t>distance the spring stretches. Do so with</w:t>
      </w:r>
      <w:r w:rsidR="00F840CF">
        <w:rPr>
          <w:rFonts w:ascii="Tahoma" w:hAnsi="Tahoma"/>
        </w:rPr>
        <w:t xml:space="preserve"> 5 different masses (50, 100, 150, 200 and 250g). </w:t>
      </w:r>
    </w:p>
    <w:p w:rsidR="00E75004" w:rsidRDefault="00F840CF" w:rsidP="00E75004">
      <w:pPr>
        <w:numPr>
          <w:ilvl w:val="0"/>
          <w:numId w:val="5"/>
        </w:numPr>
        <w:rPr>
          <w:rFonts w:ascii="Tahoma" w:hAnsi="Tahoma"/>
        </w:rPr>
      </w:pPr>
      <w:r>
        <w:rPr>
          <w:rFonts w:ascii="Tahoma" w:hAnsi="Tahoma"/>
        </w:rPr>
        <w:lastRenderedPageBreak/>
        <w:t>Plot the magnitude of the spring force versus the distance the spring stretches.</w:t>
      </w:r>
    </w:p>
    <w:p w:rsidR="00B4184F" w:rsidRDefault="00E75004" w:rsidP="00E75004">
      <w:pPr>
        <w:numPr>
          <w:ilvl w:val="0"/>
          <w:numId w:val="5"/>
        </w:numPr>
        <w:rPr>
          <w:rFonts w:ascii="Tahoma" w:hAnsi="Tahoma"/>
        </w:rPr>
      </w:pPr>
      <w:r>
        <w:rPr>
          <w:rFonts w:ascii="Tahoma" w:hAnsi="Tahoma"/>
        </w:rPr>
        <w:t>Find the spring constant from your graph.</w:t>
      </w:r>
    </w:p>
    <w:p w:rsidR="00B4184F" w:rsidRDefault="00B4184F">
      <w:pPr>
        <w:rPr>
          <w:rFonts w:ascii="Tahoma" w:hAnsi="Tahoma"/>
        </w:rPr>
      </w:pPr>
    </w:p>
    <w:p w:rsidR="00702AA8" w:rsidRDefault="00702AA8" w:rsidP="00702AA8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Springs on a cart:</w:t>
      </w:r>
    </w:p>
    <w:p w:rsidR="00702AA8" w:rsidRDefault="00702AA8" w:rsidP="00702AA8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 xml:space="preserve">Attach the two springs on both sides of a cart on a level track (as in </w:t>
      </w:r>
      <w:r w:rsidR="00220CAA">
        <w:rPr>
          <w:rFonts w:ascii="Tahoma" w:hAnsi="Tahoma"/>
        </w:rPr>
        <w:t xml:space="preserve">problem </w:t>
      </w:r>
      <w:r w:rsidR="00B7444F">
        <w:rPr>
          <w:rFonts w:ascii="Tahoma" w:hAnsi="Tahoma"/>
        </w:rPr>
        <w:t>15.74</w:t>
      </w:r>
      <w:r>
        <w:rPr>
          <w:rFonts w:ascii="Tahoma" w:hAnsi="Tahoma"/>
        </w:rPr>
        <w:t xml:space="preserve"> of your textbook).</w:t>
      </w:r>
    </w:p>
    <w:p w:rsidR="00702AA8" w:rsidRDefault="00702AA8" w:rsidP="00702AA8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>Measure the period of oscillation.</w:t>
      </w:r>
    </w:p>
    <w:p w:rsidR="00702AA8" w:rsidRDefault="00702AA8" w:rsidP="00702AA8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 xml:space="preserve">How well does the experimental value match the value given by the formula </w:t>
      </w:r>
      <w:r w:rsidR="00220CAA">
        <w:rPr>
          <w:rFonts w:ascii="Tahoma" w:hAnsi="Tahoma"/>
        </w:rPr>
        <w:t xml:space="preserve">in </w:t>
      </w:r>
      <w:r w:rsidR="00B7444F">
        <w:rPr>
          <w:rFonts w:ascii="Tahoma" w:hAnsi="Tahoma"/>
        </w:rPr>
        <w:t>15.74</w:t>
      </w:r>
      <w:bookmarkStart w:id="0" w:name="_GoBack"/>
      <w:bookmarkEnd w:id="0"/>
      <w:r>
        <w:rPr>
          <w:rFonts w:ascii="Tahoma" w:hAnsi="Tahoma"/>
        </w:rPr>
        <w:t>? (Note that you will need to measure the cart’s mass).</w:t>
      </w:r>
    </w:p>
    <w:p w:rsidR="00702AA8" w:rsidRDefault="00702AA8" w:rsidP="00702AA8">
      <w:pPr>
        <w:numPr>
          <w:ilvl w:val="0"/>
          <w:numId w:val="6"/>
        </w:numPr>
        <w:rPr>
          <w:rFonts w:ascii="Tahoma" w:hAnsi="Tahoma"/>
        </w:rPr>
      </w:pPr>
      <w:r>
        <w:rPr>
          <w:rFonts w:ascii="Tahoma" w:hAnsi="Tahoma"/>
        </w:rPr>
        <w:t xml:space="preserve">Theory: Derive </w:t>
      </w:r>
      <w:r w:rsidR="00220CAA">
        <w:rPr>
          <w:rFonts w:ascii="Tahoma" w:hAnsi="Tahoma"/>
        </w:rPr>
        <w:t xml:space="preserve">the </w:t>
      </w:r>
      <w:r>
        <w:rPr>
          <w:rFonts w:ascii="Tahoma" w:hAnsi="Tahoma"/>
        </w:rPr>
        <w:t xml:space="preserve">formula </w:t>
      </w:r>
      <w:r w:rsidR="00220CAA">
        <w:rPr>
          <w:rFonts w:ascii="Tahoma" w:hAnsi="Tahoma"/>
        </w:rPr>
        <w:t xml:space="preserve">given in </w:t>
      </w:r>
      <w:r w:rsidR="00B7444F">
        <w:rPr>
          <w:rFonts w:ascii="Tahoma" w:hAnsi="Tahoma"/>
        </w:rPr>
        <w:t>15</w:t>
      </w:r>
      <w:r w:rsidR="00A91C3E">
        <w:rPr>
          <w:rFonts w:ascii="Tahoma" w:hAnsi="Tahoma"/>
        </w:rPr>
        <w:t>.7</w:t>
      </w:r>
      <w:r w:rsidR="00B7444F">
        <w:rPr>
          <w:rFonts w:ascii="Tahoma" w:hAnsi="Tahoma"/>
        </w:rPr>
        <w:t>4</w:t>
      </w:r>
      <w:r>
        <w:rPr>
          <w:rFonts w:ascii="Tahoma" w:hAnsi="Tahoma"/>
        </w:rPr>
        <w:t>.</w:t>
      </w:r>
    </w:p>
    <w:p w:rsidR="00702AA8" w:rsidRDefault="00702AA8" w:rsidP="00702AA8">
      <w:pPr>
        <w:ind w:left="360"/>
        <w:rPr>
          <w:rFonts w:ascii="Tahoma" w:hAnsi="Tahoma"/>
        </w:rPr>
      </w:pPr>
    </w:p>
    <w:p w:rsidR="00702AA8" w:rsidRDefault="00702AA8" w:rsidP="00E75004">
      <w:pPr>
        <w:rPr>
          <w:rFonts w:ascii="Tahoma" w:hAnsi="Tahoma"/>
          <w:b/>
          <w:u w:val="single"/>
        </w:rPr>
      </w:pPr>
    </w:p>
    <w:p w:rsidR="00E75004" w:rsidRDefault="00E75004" w:rsidP="00E75004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Springs in series</w:t>
      </w:r>
      <w:r w:rsidR="001D2915">
        <w:rPr>
          <w:rFonts w:ascii="Tahoma" w:hAnsi="Tahoma"/>
          <w:b/>
          <w:u w:val="single"/>
        </w:rPr>
        <w:t xml:space="preserve"> </w:t>
      </w:r>
    </w:p>
    <w:p w:rsidR="00E75004" w:rsidRDefault="00697D0D" w:rsidP="00E75004">
      <w:pPr>
        <w:ind w:left="360"/>
        <w:rPr>
          <w:rFonts w:ascii="Tahoma" w:hAnsi="Tahoma"/>
        </w:rPr>
      </w:pPr>
      <w:r>
        <w:rPr>
          <w:rFonts w:ascii="Tahoma" w:hAnsi="Tahoma"/>
        </w:rPr>
        <w:t xml:space="preserve">You will measure </w:t>
      </w:r>
      <w:r w:rsidR="00C857B5">
        <w:rPr>
          <w:rFonts w:ascii="Tahoma" w:hAnsi="Tahoma"/>
        </w:rPr>
        <w:t xml:space="preserve">the spring constant of the two springs when attached one after the next </w:t>
      </w:r>
      <w:r>
        <w:rPr>
          <w:rFonts w:ascii="Tahoma" w:hAnsi="Tahoma"/>
        </w:rPr>
        <w:t xml:space="preserve">(in series)? You could repeat </w:t>
      </w:r>
      <w:r w:rsidR="00702AA8">
        <w:rPr>
          <w:rFonts w:ascii="Tahoma" w:hAnsi="Tahoma"/>
        </w:rPr>
        <w:t>what you did for one spring</w:t>
      </w:r>
      <w:r>
        <w:rPr>
          <w:rFonts w:ascii="Tahoma" w:hAnsi="Tahoma"/>
        </w:rPr>
        <w:t>. But for a change, you will do it differently.</w:t>
      </w:r>
    </w:p>
    <w:p w:rsidR="00E75004" w:rsidRDefault="00E75004" w:rsidP="00E75004">
      <w:pPr>
        <w:numPr>
          <w:ilvl w:val="0"/>
          <w:numId w:val="5"/>
        </w:numPr>
        <w:rPr>
          <w:rFonts w:ascii="Tahoma" w:hAnsi="Tahoma"/>
        </w:rPr>
      </w:pPr>
      <w:r>
        <w:rPr>
          <w:rFonts w:ascii="Tahoma" w:hAnsi="Tahoma"/>
        </w:rPr>
        <w:t xml:space="preserve">Hang a known mass on the </w:t>
      </w:r>
      <w:r w:rsidR="00702AA8">
        <w:rPr>
          <w:rFonts w:ascii="Tahoma" w:hAnsi="Tahoma"/>
        </w:rPr>
        <w:t xml:space="preserve">two </w:t>
      </w:r>
      <w:r>
        <w:rPr>
          <w:rFonts w:ascii="Tahoma" w:hAnsi="Tahoma"/>
        </w:rPr>
        <w:t>spring</w:t>
      </w:r>
      <w:r w:rsidR="00702AA8">
        <w:rPr>
          <w:rFonts w:ascii="Tahoma" w:hAnsi="Tahoma"/>
        </w:rPr>
        <w:t>s</w:t>
      </w:r>
      <w:r>
        <w:rPr>
          <w:rFonts w:ascii="Tahoma" w:hAnsi="Tahoma"/>
        </w:rPr>
        <w:t xml:space="preserve"> and measure </w:t>
      </w:r>
      <w:r w:rsidR="00702AA8">
        <w:rPr>
          <w:rFonts w:ascii="Tahoma" w:hAnsi="Tahoma"/>
        </w:rPr>
        <w:t>the</w:t>
      </w:r>
      <w:r w:rsidR="00697D0D">
        <w:rPr>
          <w:rFonts w:ascii="Tahoma" w:hAnsi="Tahoma"/>
        </w:rPr>
        <w:t xml:space="preserve"> period of </w:t>
      </w:r>
      <w:r w:rsidR="00702AA8">
        <w:rPr>
          <w:rFonts w:ascii="Tahoma" w:hAnsi="Tahoma"/>
        </w:rPr>
        <w:t xml:space="preserve">the </w:t>
      </w:r>
      <w:r w:rsidR="00697D0D">
        <w:rPr>
          <w:rFonts w:ascii="Tahoma" w:hAnsi="Tahoma"/>
        </w:rPr>
        <w:t>oscillation (average over several oscillations). Repeat with 4 other masses.</w:t>
      </w:r>
    </w:p>
    <w:p w:rsidR="00697D0D" w:rsidRDefault="00697D0D" w:rsidP="00E75004">
      <w:pPr>
        <w:numPr>
          <w:ilvl w:val="0"/>
          <w:numId w:val="5"/>
        </w:numPr>
        <w:rPr>
          <w:rFonts w:ascii="Tahoma" w:hAnsi="Tahoma"/>
        </w:rPr>
      </w:pPr>
      <w:r>
        <w:rPr>
          <w:rFonts w:ascii="Tahoma" w:hAnsi="Tahoma"/>
        </w:rPr>
        <w:t xml:space="preserve">Compute an average of the spring constant </w:t>
      </w:r>
      <w:r w:rsidR="00034B58">
        <w:rPr>
          <w:rFonts w:ascii="Tahoma" w:hAnsi="Tahoma"/>
        </w:rPr>
        <w:t>from your measurements (</w:t>
      </w:r>
      <w:r w:rsidR="00CC6EC9">
        <w:rPr>
          <w:rFonts w:ascii="Tahoma" w:hAnsi="Tahoma"/>
        </w:rPr>
        <w:t>Since</w:t>
      </w:r>
      <w:r w:rsidR="00034B58">
        <w:rPr>
          <w:rFonts w:ascii="Tahoma" w:hAnsi="Tahoma"/>
        </w:rPr>
        <w:t xml:space="preserve"> </w:t>
      </w:r>
      <w:r w:rsidR="00034B58" w:rsidRPr="00034B58">
        <w:rPr>
          <w:rFonts w:ascii="Tahoma" w:hAnsi="Tahoma"/>
          <w:position w:val="-26"/>
        </w:rPr>
        <w:object w:dxaOrig="1160" w:dyaOrig="700">
          <v:shape id="_x0000_i1028" type="#_x0000_t75" style="width:57.75pt;height:35.25pt" o:ole="">
            <v:imagedata r:id="rId5" o:title=""/>
          </v:shape>
          <o:OLEObject Type="Embed" ProgID="Equation.3" ShapeID="_x0000_i1028" DrawAspect="Content" ObjectID="_1569309584" r:id="rId11"/>
        </w:object>
      </w:r>
      <w:r w:rsidR="00702AA8">
        <w:rPr>
          <w:rFonts w:ascii="Tahoma" w:hAnsi="Tahoma"/>
        </w:rPr>
        <w:t xml:space="preserve">, </w:t>
      </w:r>
      <w:r w:rsidR="00574886" w:rsidRPr="00702AA8">
        <w:rPr>
          <w:rFonts w:ascii="Tahoma" w:hAnsi="Tahoma"/>
          <w:position w:val="-24"/>
        </w:rPr>
        <w:object w:dxaOrig="1140" w:dyaOrig="620">
          <v:shape id="_x0000_i1029" type="#_x0000_t75" style="width:57pt;height:30.75pt" o:ole="">
            <v:imagedata r:id="rId12" o:title=""/>
          </v:shape>
          <o:OLEObject Type="Embed" ProgID="Equation.DSMT4" ShapeID="_x0000_i1029" DrawAspect="Content" ObjectID="_1569309585" r:id="rId13"/>
        </w:object>
      </w:r>
      <w:r w:rsidR="00034B58">
        <w:rPr>
          <w:rFonts w:ascii="Tahoma" w:hAnsi="Tahoma"/>
        </w:rPr>
        <w:t>)</w:t>
      </w:r>
    </w:p>
    <w:p w:rsidR="00697D0D" w:rsidRDefault="00702AA8" w:rsidP="00E75004">
      <w:pPr>
        <w:numPr>
          <w:ilvl w:val="0"/>
          <w:numId w:val="5"/>
        </w:numPr>
        <w:rPr>
          <w:rFonts w:ascii="Tahoma" w:hAnsi="Tahoma"/>
        </w:rPr>
      </w:pPr>
      <w:r>
        <w:rPr>
          <w:rFonts w:ascii="Tahoma" w:hAnsi="Tahoma"/>
        </w:rPr>
        <w:t xml:space="preserve">Theory: </w:t>
      </w:r>
      <w:r w:rsidR="00697D0D">
        <w:rPr>
          <w:rFonts w:ascii="Tahoma" w:hAnsi="Tahoma"/>
        </w:rPr>
        <w:t xml:space="preserve">Find the theoretical value of the spring constant </w:t>
      </w:r>
      <w:r w:rsidR="0003161A">
        <w:rPr>
          <w:rFonts w:ascii="Tahoma" w:hAnsi="Tahoma"/>
        </w:rPr>
        <w:t xml:space="preserve">of the two springs attached one after the next </w:t>
      </w:r>
      <w:r w:rsidR="00697D0D">
        <w:rPr>
          <w:rFonts w:ascii="Tahoma" w:hAnsi="Tahoma"/>
        </w:rPr>
        <w:t>from the values of the spring constants of the two springs (justify the formula you are using).</w:t>
      </w:r>
    </w:p>
    <w:p w:rsidR="00697D0D" w:rsidRDefault="001E231B" w:rsidP="00E75004">
      <w:pPr>
        <w:numPr>
          <w:ilvl w:val="0"/>
          <w:numId w:val="5"/>
        </w:numPr>
        <w:rPr>
          <w:rFonts w:ascii="Tahoma" w:hAnsi="Tahoma"/>
        </w:rPr>
      </w:pPr>
      <w:r>
        <w:rPr>
          <w:rFonts w:ascii="Tahoma" w:hAnsi="Tahoma"/>
        </w:rPr>
        <w:t>What is</w:t>
      </w:r>
      <w:r w:rsidR="00697D0D">
        <w:rPr>
          <w:rFonts w:ascii="Tahoma" w:hAnsi="Tahoma"/>
        </w:rPr>
        <w:t xml:space="preserve"> the error between the experiment and the </w:t>
      </w:r>
      <w:r w:rsidR="00034B58">
        <w:rPr>
          <w:rFonts w:ascii="Tahoma" w:hAnsi="Tahoma"/>
        </w:rPr>
        <w:t>theory?</w:t>
      </w:r>
    </w:p>
    <w:p w:rsidR="00E75004" w:rsidRDefault="00E75004">
      <w:pPr>
        <w:rPr>
          <w:rFonts w:ascii="Tahoma" w:hAnsi="Tahoma"/>
          <w:b/>
          <w:u w:val="single"/>
        </w:rPr>
      </w:pPr>
    </w:p>
    <w:p w:rsidR="00E75004" w:rsidRDefault="00E75004">
      <w:pPr>
        <w:rPr>
          <w:rFonts w:ascii="Tahoma" w:hAnsi="Tahoma"/>
          <w:b/>
          <w:u w:val="single"/>
        </w:rPr>
      </w:pPr>
    </w:p>
    <w:p w:rsidR="00034B58" w:rsidRDefault="00034B58" w:rsidP="00034B58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Springs in parallel</w:t>
      </w:r>
      <w:r w:rsidR="003231A0">
        <w:rPr>
          <w:rFonts w:ascii="Tahoma" w:hAnsi="Tahoma"/>
          <w:b/>
          <w:u w:val="single"/>
        </w:rPr>
        <w:t xml:space="preserve"> </w:t>
      </w:r>
    </w:p>
    <w:p w:rsidR="00702AA8" w:rsidRDefault="00702AA8" w:rsidP="00034B58">
      <w:pPr>
        <w:ind w:left="360"/>
        <w:rPr>
          <w:rFonts w:ascii="Tahoma" w:hAnsi="Tahoma"/>
        </w:rPr>
      </w:pPr>
      <w:r>
        <w:rPr>
          <w:rFonts w:ascii="Tahoma" w:hAnsi="Tahoma"/>
        </w:rPr>
        <w:lastRenderedPageBreak/>
        <w:t>Go through the same steps as for the springs in series, but this time attach the two springs side by side (in parallel).</w:t>
      </w:r>
    </w:p>
    <w:p w:rsidR="00034B58" w:rsidRDefault="00034B58">
      <w:pPr>
        <w:rPr>
          <w:rFonts w:ascii="Tahoma" w:hAnsi="Tahoma"/>
          <w:b/>
          <w:u w:val="single"/>
        </w:rPr>
      </w:pPr>
    </w:p>
    <w:p w:rsidR="00034B58" w:rsidRDefault="00034B58" w:rsidP="00034B58">
      <w:pPr>
        <w:ind w:left="360"/>
        <w:rPr>
          <w:rFonts w:ascii="Tahoma" w:hAnsi="Tahoma"/>
        </w:rPr>
      </w:pPr>
    </w:p>
    <w:p w:rsidR="00034B58" w:rsidRDefault="00034B58" w:rsidP="00034B58">
      <w:pPr>
        <w:rPr>
          <w:rFonts w:ascii="Tahoma" w:hAnsi="Tahoma"/>
          <w:b/>
          <w:u w:val="single"/>
        </w:rPr>
      </w:pPr>
    </w:p>
    <w:p w:rsidR="00B4184F" w:rsidRDefault="00B4184F">
      <w:pPr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Write-up</w:t>
      </w:r>
    </w:p>
    <w:p w:rsidR="00B4184F" w:rsidRPr="00CC6EC9" w:rsidRDefault="00CC6EC9">
      <w:pPr>
        <w:pStyle w:val="Heading2"/>
        <w:rPr>
          <w:u w:val="none"/>
        </w:rPr>
      </w:pPr>
      <w:r>
        <w:rPr>
          <w:u w:val="none"/>
        </w:rPr>
        <w:t xml:space="preserve">Turn in a typed report. For each part, organize the data in a table. </w:t>
      </w:r>
    </w:p>
    <w:p w:rsidR="00B4184F" w:rsidRDefault="00B4184F">
      <w:pPr>
        <w:rPr>
          <w:rFonts w:ascii="Tahoma" w:hAnsi="Tahoma"/>
        </w:rPr>
      </w:pPr>
    </w:p>
    <w:sectPr w:rsidR="00B418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4B9"/>
    <w:multiLevelType w:val="singleLevel"/>
    <w:tmpl w:val="BD167228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9B771EF"/>
    <w:multiLevelType w:val="hybridMultilevel"/>
    <w:tmpl w:val="41B2D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841FD"/>
    <w:multiLevelType w:val="singleLevel"/>
    <w:tmpl w:val="7C36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59211FA8"/>
    <w:multiLevelType w:val="hybridMultilevel"/>
    <w:tmpl w:val="390842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7B6E29"/>
    <w:multiLevelType w:val="singleLevel"/>
    <w:tmpl w:val="D26A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6D646932"/>
    <w:multiLevelType w:val="singleLevel"/>
    <w:tmpl w:val="BD167228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D4B05E0"/>
    <w:multiLevelType w:val="hybridMultilevel"/>
    <w:tmpl w:val="16DAFE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FC"/>
    <w:rsid w:val="0003161A"/>
    <w:rsid w:val="00034B58"/>
    <w:rsid w:val="00110AB0"/>
    <w:rsid w:val="001D2915"/>
    <w:rsid w:val="001E231B"/>
    <w:rsid w:val="00203719"/>
    <w:rsid w:val="00220CAA"/>
    <w:rsid w:val="0025765C"/>
    <w:rsid w:val="002817EE"/>
    <w:rsid w:val="003231A0"/>
    <w:rsid w:val="00574886"/>
    <w:rsid w:val="00633155"/>
    <w:rsid w:val="00697D0D"/>
    <w:rsid w:val="00702AA8"/>
    <w:rsid w:val="007032FC"/>
    <w:rsid w:val="00761B7D"/>
    <w:rsid w:val="00A7392C"/>
    <w:rsid w:val="00A91C3E"/>
    <w:rsid w:val="00AF0FB1"/>
    <w:rsid w:val="00B4184F"/>
    <w:rsid w:val="00B7444F"/>
    <w:rsid w:val="00C857B5"/>
    <w:rsid w:val="00CC6EC9"/>
    <w:rsid w:val="00D52873"/>
    <w:rsid w:val="00E75004"/>
    <w:rsid w:val="00E8373F"/>
    <w:rsid w:val="00F108DB"/>
    <w:rsid w:val="00F840CF"/>
    <w:rsid w:val="00FB1310"/>
    <w:rsid w:val="00FB6A82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50852BB"/>
  <w15:chartTrackingRefBased/>
  <w15:docId w15:val="{63AC14D8-53D3-45A4-8614-8EE48084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B744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4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883FCB38.dotm</Template>
  <TotalTime>134</TotalTime>
  <Pages>2</Pages>
  <Words>420</Words>
  <Characters>2399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</vt:lpstr>
    </vt:vector>
  </TitlesOfParts>
  <Company>Edmonds Community College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</dc:title>
  <dc:subject/>
  <dc:creator>Rebecca Hartzler.</dc:creator>
  <cp:keywords/>
  <dc:description/>
  <cp:lastModifiedBy>Lepeintre, Francois B.</cp:lastModifiedBy>
  <cp:revision>2</cp:revision>
  <cp:lastPrinted>2017-10-12T15:19:00Z</cp:lastPrinted>
  <dcterms:created xsi:type="dcterms:W3CDTF">2017-10-12T17:33:00Z</dcterms:created>
  <dcterms:modified xsi:type="dcterms:W3CDTF">2017-10-12T17:33:00Z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-1918409809</vt:i4>
  </property>
  <property fmtid="{D5CDD505-2E9C-101B-9397-08002B2CF9AE}" pid="3" name="_EmailSubject">
    <vt:lpwstr>Course Description &amp; Labs</vt:lpwstr>
  </property>
  <property fmtid="{D5CDD505-2E9C-101B-9397-08002B2CF9AE}" pid="4" name="_AuthorEmail">
    <vt:lpwstr>RHartzler@sccd.ctc.edu</vt:lpwstr>
  </property>
  <property fmtid="{D5CDD505-2E9C-101B-9397-08002B2CF9AE}" pid="5" name="_AuthorEmailDisplayName">
    <vt:lpwstr>Hartzler, Rebecca</vt:lpwstr>
  </property>
  <property fmtid="{D5CDD505-2E9C-101B-9397-08002B2CF9AE}" pid="6" name="_ReviewingToolsShownOnce">
    <vt:lpwstr/>
  </property>
</Properties>
</file>